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TECNOLÓGICO NACIONAL DE MEXICO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INSTITUTO TECNOLÓGICO DE LA LAGUNA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1091565</wp:posOffset>
            </wp:positionH>
            <wp:positionV relativeFrom="margin">
              <wp:posOffset>862330</wp:posOffset>
            </wp:positionV>
            <wp:extent cx="3419475" cy="3633470"/>
            <wp:effectExtent b="0" l="0" r="0" t="0"/>
            <wp:wrapSquare wrapText="bothSides" distB="0" distT="0" distL="114300" distR="114300"/>
            <wp:docPr descr="C:\Users\aalej\OneDrive\Escritorio\ITL.png" id="3" name="image1.png"/>
            <a:graphic>
              <a:graphicData uri="http://schemas.openxmlformats.org/drawingml/2006/picture">
                <pic:pic>
                  <pic:nvPicPr>
                    <pic:cNvPr descr="C:\Users\aalej\OneDrive\Escritorio\ITL.png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6334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REPORTE DE PRACTICA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UNIDAD 1-B: Sensores </w:t>
        <w:tab/>
        <w:tab/>
        <w:t xml:space="preserve">PRÁCTICA 2. Sensor Optico</w:t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DOCENTE: LAMIA HAMDAN M. </w:t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2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14"/>
        <w:gridCol w:w="4414"/>
        <w:tblGridChange w:id="0">
          <w:tblGrid>
            <w:gridCol w:w="4414"/>
            <w:gridCol w:w="4414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7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32"/>
                <w:szCs w:val="32"/>
                <w:rtl w:val="0"/>
              </w:rPr>
              <w:t xml:space="preserve">NUM DE CONTROL 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18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32"/>
                <w:szCs w:val="32"/>
                <w:rtl w:val="0"/>
              </w:rPr>
              <w:t xml:space="preserve">NOMBRE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19130514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Isaias Gerardo Cordova Palomares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19130545</w:t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Oscar Martinez Ruiz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17130763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Raúl Martín Ayala Salais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19130541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Pedro Lopez Ramirez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19130535</w:t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Ivan Herrera Garcia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18131263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Gerardo Alberto Orozco Villegas</w:t>
            </w:r>
          </w:p>
        </w:tc>
      </w:tr>
    </w:tbl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FECHA DE ENTREGA: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 28/09/2022</w:t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1"/>
        <w:spacing w:before="240" w:line="259" w:lineRule="auto"/>
        <w:jc w:val="center"/>
        <w:rPr>
          <w:rFonts w:ascii="Calibri" w:cs="Calibri" w:eastAsia="Calibri" w:hAnsi="Calibri"/>
          <w:b w:val="1"/>
          <w:color w:val="2f5496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color w:val="2f5496"/>
          <w:sz w:val="40"/>
          <w:szCs w:val="40"/>
          <w:rtl w:val="0"/>
        </w:rPr>
        <w:t xml:space="preserve">TABLA DE 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tabs>
              <w:tab w:val="right" w:leader="none" w:pos="9025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rpqbd7jt5u0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_rpqbd7jt5u0e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COMPETENCIA A DESARROLLAR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yaxf5uqhjr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CIRCUITO LÓGICO Y/O PROGRAMA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_vyaxf5uqhjrg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bgmtn942fz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METODOLOGÍA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_hbgmtn942fzt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6mmhgzwqj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RESULTADOS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_rh6mmhgzwqj3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7dmebguvo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CONCLUSIONES Y RECOMENDACIONES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_b47dmebguvo1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tabs>
          <w:tab w:val="right" w:leader="none" w:pos="8838"/>
        </w:tabs>
        <w:spacing w:after="160" w:before="80" w:line="240" w:lineRule="auto"/>
        <w:rPr>
          <w:b w:val="1"/>
          <w:sz w:val="28"/>
          <w:szCs w:val="28"/>
        </w:rPr>
      </w:pPr>
      <w:bookmarkStart w:colFirst="0" w:colLast="0" w:name="_rpqbd7jt5u0e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1.</w:t>
      </w:r>
      <w:hyperlink r:id="rId7">
        <w:r w:rsidDel="00000000" w:rsidR="00000000" w:rsidRPr="00000000">
          <w:rPr>
            <w:b w:val="1"/>
            <w:sz w:val="28"/>
            <w:szCs w:val="28"/>
            <w:rtl w:val="0"/>
          </w:rPr>
          <w:t xml:space="preserve">INTRODUCCIÓN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360" w:lineRule="auto"/>
        <w:ind w:left="720" w:firstLine="0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práctica será para aprender a utilizar el sensor de barrera, veremos como es su funcionamiento.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spacing w:after="0" w:before="240" w:line="259" w:lineRule="auto"/>
        <w:rPr>
          <w:b w:val="1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2. COMPETENCIA A DESARROLLAR</w:t>
      </w:r>
    </w:p>
    <w:p w:rsidR="00000000" w:rsidDel="00000000" w:rsidP="00000000" w:rsidRDefault="00000000" w:rsidRPr="00000000" w14:paraId="00000037">
      <w:pPr>
        <w:widowControl w:val="0"/>
        <w:spacing w:line="360" w:lineRule="auto"/>
        <w:ind w:left="720" w:firstLine="0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Aprender a manejar un sensor óptico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0" w:before="240" w:line="259" w:lineRule="auto"/>
        <w:rPr>
          <w:b w:val="1"/>
          <w:sz w:val="28"/>
          <w:szCs w:val="28"/>
        </w:rPr>
      </w:pPr>
      <w:bookmarkStart w:colFirst="0" w:colLast="0" w:name="_vyaxf5uqhjrg" w:id="2"/>
      <w:bookmarkEnd w:id="2"/>
      <w:r w:rsidDel="00000000" w:rsidR="00000000" w:rsidRPr="00000000">
        <w:rPr>
          <w:b w:val="1"/>
          <w:sz w:val="28"/>
          <w:szCs w:val="28"/>
          <w:rtl w:val="0"/>
        </w:rPr>
        <w:t xml:space="preserve">3. CIRCUITO LÓGICO Y/O PROGRAMA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5075" cy="21050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Imagen 1 : Representación del circuito en la plataforma Tinkercad</w:t>
      </w:r>
    </w:p>
    <w:p w:rsidR="00000000" w:rsidDel="00000000" w:rsidP="00000000" w:rsidRDefault="00000000" w:rsidRPr="00000000" w14:paraId="0000003B">
      <w:pPr>
        <w:pStyle w:val="Heading1"/>
        <w:rPr>
          <w:b w:val="1"/>
          <w:sz w:val="28"/>
          <w:szCs w:val="28"/>
        </w:rPr>
      </w:pPr>
      <w:bookmarkStart w:colFirst="0" w:colLast="0" w:name="_hbgmtn942fzt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4. METODOLOGÍA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Ubicar el sensor de barrera.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Conectar una resistencia de 10k a negativo.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conectó el led de la parte corta de una de las resistencias de 330 ohms, mientras que la parte  larga de nuestro LED se conecta al cable negativo..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componentes utilizados: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– Tarjeta ARDUINO UNO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– Cable USB para Arduino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– Tarjeta Protoboard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– Software IDE de Arduino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Sensor óptico de barrera H22A1 (salida transistor)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LED de cualquier color.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2 Resistencias de 330 ohms.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1 Resistencia de 10K Ohms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widowControl w:val="0"/>
        <w:spacing w:line="360" w:lineRule="auto"/>
        <w:jc w:val="both"/>
        <w:rPr>
          <w:sz w:val="28"/>
          <w:szCs w:val="28"/>
        </w:rPr>
      </w:pPr>
      <w:bookmarkStart w:colFirst="0" w:colLast="0" w:name="_6n68yi8f2f9j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widowControl w:val="0"/>
        <w:spacing w:line="360" w:lineRule="auto"/>
        <w:jc w:val="both"/>
        <w:rPr>
          <w:b w:val="1"/>
          <w:sz w:val="28"/>
          <w:szCs w:val="28"/>
        </w:rPr>
      </w:pPr>
      <w:bookmarkStart w:colFirst="0" w:colLast="0" w:name="_rh6mmhgzwqj3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5. RESULTADOS</w:t>
      </w:r>
    </w:p>
    <w:p w:rsidR="00000000" w:rsidDel="00000000" w:rsidP="00000000" w:rsidRDefault="00000000" w:rsidRPr="00000000" w14:paraId="0000004D">
      <w:pPr>
        <w:widowControl w:val="0"/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resultado obtuvimos que al pasar algún objeto por nuestro sensor de barrera se apagará el led. Esto para identificar que si se este haciendo la lectura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69780" cy="36909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780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Cuando el sensor de barrera aun no ha detectado algún objeto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2391" cy="33385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391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360" w:lineRule="auto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Cuando se pasa algun objeto por el sensor de barrera</w:t>
      </w:r>
    </w:p>
    <w:p w:rsidR="00000000" w:rsidDel="00000000" w:rsidP="00000000" w:rsidRDefault="00000000" w:rsidRPr="00000000" w14:paraId="00000052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widowControl w:val="0"/>
        <w:spacing w:line="360" w:lineRule="auto"/>
        <w:rPr>
          <w:b w:val="1"/>
          <w:sz w:val="30"/>
          <w:szCs w:val="30"/>
        </w:rPr>
      </w:pPr>
      <w:bookmarkStart w:colFirst="0" w:colLast="0" w:name="_b47dmebguvo1" w:id="6"/>
      <w:bookmarkEnd w:id="6"/>
      <w:r w:rsidDel="00000000" w:rsidR="00000000" w:rsidRPr="00000000">
        <w:rPr>
          <w:b w:val="1"/>
          <w:sz w:val="28"/>
          <w:szCs w:val="28"/>
          <w:rtl w:val="0"/>
        </w:rPr>
        <w:t xml:space="preserve">6. </w:t>
      </w:r>
      <w:hyperlink w:anchor="_b47dmebguvo1">
        <w:r w:rsidDel="00000000" w:rsidR="00000000" w:rsidRPr="00000000">
          <w:rPr>
            <w:b w:val="1"/>
            <w:sz w:val="28"/>
            <w:szCs w:val="28"/>
            <w:rtl w:val="0"/>
          </w:rPr>
          <w:t xml:space="preserve">C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ONCLUSIONES Y RECOMENDACIONES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Durante la práctica se nos presentaron algunos inconvenientes debido a que nuestra única señal de que el objeto era detectado por el sensor de barrera es el LED, por lo que este se llegó a fundir una vez y nos hizo creer que teníamos algo mal conectado, sin embargo, la práctica es muy interesante por la forma en cómo detecta los objetos a través de ese espacio.</w:t>
      </w:r>
    </w:p>
    <w:p w:rsidR="00000000" w:rsidDel="00000000" w:rsidP="00000000" w:rsidRDefault="00000000" w:rsidRPr="00000000" w14:paraId="00000055">
      <w:pPr>
        <w:widowControl w:val="0"/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headerReference r:id="rId11" w:type="first"/>
      <w:footerReference r:id="rId12" w:type="default"/>
      <w:footerReference r:id="rId13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4.png"/><Relationship Id="rId13" Type="http://schemas.openxmlformats.org/officeDocument/2006/relationships/footer" Target="footer2.xml"/><Relationship Id="rId12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ocs.google.com/document/d/1_uSXpzzwyPbbciABdFl--__S-bRXnmmr/edit#heading=h.gjdgxs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